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46" w:rsidRPr="00847246" w:rsidRDefault="00847246" w:rsidP="00847246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 на тему:</w:t>
      </w:r>
    </w:p>
    <w:p w:rsidR="00847246" w:rsidRPr="00847246" w:rsidRDefault="00847246" w:rsidP="00847246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«Развивающие игры как средство развития интеллектуальных способностей детей дошкольного возраста»</w:t>
      </w:r>
    </w:p>
    <w:p w:rsidR="00847246" w:rsidRPr="00847246" w:rsidRDefault="00847246" w:rsidP="00847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«Без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 нет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не может быть полноценного умственного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7246" w:rsidRPr="00847246" w:rsidRDefault="00847246" w:rsidP="00847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– это искра, зажигающая огонек пытливости и любознательности».</w:t>
      </w:r>
    </w:p>
    <w:p w:rsidR="00847246" w:rsidRDefault="00847246" w:rsidP="00847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В. А. Сухомлинский.</w:t>
      </w:r>
    </w:p>
    <w:p w:rsidR="00847246" w:rsidRPr="00847246" w:rsidRDefault="00847246" w:rsidP="00847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Для современной образовательной системы проблема умственного,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интеллектуального развития чрезвычайно важна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 Необходимо компетентно ориентироваться в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возрастающем объеме знаний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 На первый план выдвигается задача формирования творческой личности, умеющей активно проявлять умственные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способности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 В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дошкольном возрасте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происходит закладка такого фундамента.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Современный педагог ставит своей целью воспитание ребёнка-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дошкольника – творчески развитого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инициативного, раскрепощенного, с высоким уровнем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познавательных процессов, умеющего самостоятельно искать знания. Этому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способствует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игра – один из основных видов детской деятельности.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развивающих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игр ведет к ускорению познания окружающего мира, а значит и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интеллектуального развития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к устранению проблем, имеющихся в умственном, психическом, речевом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развитии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 Ребенок, увлеченный привлекательным замыслом новой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как бы не замечает</w:t>
      </w:r>
      <w:proofErr w:type="gramEnd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того, что он учится, хотя при этом сталкивается с затруднениями. Знания, данные в занимательной форме, усваиваются детьми быстрее, прочнее и легче.</w:t>
      </w:r>
    </w:p>
    <w:p w:rsidR="00B130EC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Развивающие игры – это игры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моделирующие сам творческий процесс и создающие свой микроклимат, где появляются возможности для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 творческой стороны интеллекта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познавательных процессов»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(Борис Павлович Никитин)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Почти каждая игра может быть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развивающей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если не делать за ребенка то, что он сам может сделать, не думать за него, если он сам может додуматься.</w:t>
      </w:r>
    </w:p>
    <w:p w:rsidR="00B130EC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«Кубики Никитина»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- прекрасный дидактический материал для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логического мышления, восприятия, внимания. Борис Павлович Никитин разработал систему таких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развивающих игр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как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«Сложи узор»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«Куб для всех»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«Уникуб»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«Сложи квадрат»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«Точечки»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 Каждая игра Никитина представляет собой набор задач, которые ребенок решает с помощью кубиков, кирпичиков, квадратов из дерева или пластика, деталей конструктора и т. д. Задачи даются ребенку в различной 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форме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: в виде модели, плоскостного рисунка, рисунка в изометрии, чертежа, и таким образом знакомят его с разными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способами передачи информации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 восприятие цвета, формы, величины используются логические блоки </w:t>
      </w:r>
      <w:proofErr w:type="spellStart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Дьенеша</w:t>
      </w:r>
      <w:proofErr w:type="spellEnd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эффективное пособие, разработанное венгерским психологом и математиком </w:t>
      </w:r>
      <w:proofErr w:type="spellStart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Золтаном</w:t>
      </w:r>
      <w:proofErr w:type="spellEnd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Дьенешем</w:t>
      </w:r>
      <w:proofErr w:type="spellEnd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подготовки мышления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детей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к усвоению математики. Дидактическое пособие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«Логические блоки»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состоит из 48 объёмных геометрических фигур, различающихся по форме, цвету, размеру и толщине. Таким образом, каждая фигура характеризуется четырьмя 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свойствами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: цветом, формой, размером и толщиной.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Сначала предлагаются самые простые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• «Раздели фигуры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(блоки)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»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 цвету, или форме, или размеру, или толщине)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• «Найди фигуру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(блоки)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»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 цвету, форме, размеру, толщине)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•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«Создай образ»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 схеме)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Далее проводится более сложный вариант. </w:t>
      </w:r>
      <w:proofErr w:type="gramStart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Это разбиение блоков по свойствам (с использованием кругов,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«Домино»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Уникальный по своим возможностям и доступный в применении дидактический материал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«Цветные палочки </w:t>
      </w:r>
      <w:proofErr w:type="spellStart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Кюизенера</w:t>
      </w:r>
      <w:proofErr w:type="spellEnd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 Универсальный материал для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 у детей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логико-математических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способностей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разработал бельгийский учитель начальной школы Джордж </w:t>
      </w:r>
      <w:proofErr w:type="spellStart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Кюизинер</w:t>
      </w:r>
      <w:proofErr w:type="spellEnd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130EC" w:rsidRDefault="00B130EC" w:rsidP="0084724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«Палочки </w:t>
      </w:r>
      <w:proofErr w:type="spellStart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Кюизенера</w:t>
      </w:r>
      <w:proofErr w:type="spellEnd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набор счетных палочек, которые еще называют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«цветными палочками»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«цветными числами»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 В наборе содержатся четырехгранные палочки 10 разных цветов и длиной от 1 до 10 см. Палочки одной длины выполнены в одном цвете и обозначают определенное число. Чем больше длина палочки, тем больше числовое значение она выражает. </w:t>
      </w:r>
      <w:proofErr w:type="gramStart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«Счетные палочки </w:t>
      </w:r>
      <w:proofErr w:type="spellStart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Кюизенера</w:t>
      </w:r>
      <w:proofErr w:type="spellEnd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являются многофункциональным математическим пособием, которое позволяет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«через руки»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ребенка формировать понятие числовой последовательности, состава числа, отношений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«больше – меньше»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«право – лево»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«между»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«длиннее»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«выше»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и многое другое.</w:t>
      </w:r>
      <w:proofErr w:type="gramEnd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Набор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способствует развитию творчества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фантазии и воображения, познавательной активности, мышления, внимания, пространственного ориентирования, восприятия, комбинаторных и конструкторских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способностей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мелкой моторики.</w:t>
      </w:r>
    </w:p>
    <w:p w:rsidR="00847246" w:rsidRPr="00847246" w:rsidRDefault="00847246" w:rsidP="0084724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начальном этапе занятий палочки </w:t>
      </w:r>
      <w:proofErr w:type="spellStart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Кюизенера</w:t>
      </w:r>
      <w:proofErr w:type="spellEnd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используются как игровой материал. Дети играют с ними, как с обычными кубиками, палочками, конструктором, по ходу игр и занятий, знакомясь с цветами, размерами и формами.</w:t>
      </w:r>
    </w:p>
    <w:p w:rsidR="00847246" w:rsidRPr="00847246" w:rsidRDefault="00847246" w:rsidP="00847246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На втором этапе палочки уже выступают как математическое пособие. И тут дети учатся постигать законы загадочного мира чисел и других математических понятий.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Для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интенсивного развития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пространственного мышления, памяти, внимания, творческого воображения, конструкторских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способностей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мелкой моторики применяются </w:t>
      </w:r>
      <w:proofErr w:type="spellStart"/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Вячеслава</w:t>
      </w:r>
      <w:proofErr w:type="spellEnd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Вадимовича Воскобовича. В основном, это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конструкторы и головоломки, сопровождающиеся 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сказочными сюжетами. По словам В. В. 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Воскобовича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«Это — не просто игра, это — познавательная деятельность»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В работе с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дошкольниками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используется технология ТРИЗ, автором которой является Генрих </w:t>
      </w:r>
      <w:proofErr w:type="spellStart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Саулович</w:t>
      </w:r>
      <w:proofErr w:type="spellEnd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Альтшуллер</w:t>
      </w:r>
      <w:proofErr w:type="spellEnd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 ТРИЗ – теория решения изобретательских задач, первоначально адресованная инженерно – техническим работникам, в последние десятилетия широко применяется в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среде педагогов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 Адаптированная к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дошкольному возрасту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ТРИЗ – технология позволяет воспитывать и обучать ребенка под девизом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«Творчество во всем»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«Волшебный мешочек»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(на ощупь)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•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Похвалушки</w:t>
      </w:r>
      <w:proofErr w:type="spellEnd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(двое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8472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детей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хвалят каждый свой предмет)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•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«Вдвоем»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 очереди рассказывают о предмете, придерживаясь схем)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•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«Загадка»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(составление рассказа – загадки, не называя предмет)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•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«Хорошо - плохо»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или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Розовые</w:t>
      </w:r>
      <w:proofErr w:type="spellEnd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– черные очки»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•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«Чудесные вещи»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(придумывание, изобретение чего-то нового, перенося свойства одного предмета на другой)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•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«Придумай сказочку»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(привычные объекты начинают обладать необычными свойствами)</w:t>
      </w:r>
    </w:p>
    <w:p w:rsidR="00B130EC" w:rsidRDefault="00B130EC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Особое место в работе с детьми занимают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на составление целого из 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частей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«Танграм»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Колумвово</w:t>
      </w:r>
      <w:proofErr w:type="spellEnd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яйцо»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«Вьетнамская игра»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«Монгольская игра»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«Листик»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Волшебнй</w:t>
      </w:r>
      <w:proofErr w:type="spellEnd"/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круг»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«Головоломка Пифагора»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«Пентамино»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 Сущность этих игр состоит в том, чтобы воссоздать на плоскости силуэты предметов по образу или замыслу. Каждая игра представляет собой комплект геометрических фигур. Такой комплект получается в результате деления одной геометрической фигуры (н., квадрата в игре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«Танграм»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или круга в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«Волшебном круге»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) на несколько частей.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Способ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действия в играх прост, однако требует умственной и двигательной активности, самостоятельности. Из любого набора можно составить изображения разнообразной 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конфигурации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: силуэты животных, птиц, человека, транспорта, узоры. Силуэтное изображение схематично, но образ легко угадывается по основным, характерным признакам предмета, форме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В практике широко используется группа игр,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развивающих интеллект дошкольников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в ходе которых дети учатся планировать свои действия, обдумывать их, искать ответ, догадываться о результатах, т. е. активно мыслить, - это головоломки. Головоломки могут 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быть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</w:t>
      </w:r>
      <w:proofErr w:type="gramStart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арифметическими</w:t>
      </w:r>
      <w:proofErr w:type="gramEnd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(угадывание чисел)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• геометрическими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 палочками, разрезание бумаги, сгибание проволоки)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</w:t>
      </w:r>
      <w:proofErr w:type="gramStart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буквенными</w:t>
      </w:r>
      <w:proofErr w:type="gramEnd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(изографы, ребусы, кроссворды)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Они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интересны по содержанию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занимательны по форме, отличаются необычностью решения, парадоксальностью результата. Например, с помощью 4 палочек сложить на столе два треугольника. Увлекательные ребусы для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детей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не только отличная гимнастика для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развития интеллекта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но и хорошая возможность пополнить словарный запас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детей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Кроссворды, обогащают знания об окружающем мире, учат правильному написанию слов.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Развивающие игры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в которых ребёнку необходимо отгадывать загадки, любят все дети. Загадки расширяют кругозор,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развивают мышление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тренируют сообразительность, логику и интуицию, т. к. в них присутствует уподобление, сравнение, метаморфическое описание предмета. Для решения даже самой простой загадки надо многое знать об окружающем мире. В процессе поиска правильного ответа дети в игровой форме учатся рассуждать и делать необходимые выводы. При подборе загадок, необходимо учитывать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возраст детей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Не остаются без внимания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с использованием пословиц, поговорок (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«Повтори»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«Послушай и закончи»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«Скажи по-другому»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 (Одно дело сказать о ком-либо, что он причиняет неудобства своим постоянным присутствием, другое - что он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«надоел как горькая редька»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; одно дело сказать, что кто-либо пришел неожиданно, другое - что он </w:t>
      </w:r>
      <w:r w:rsidRPr="008472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«свалился как снег на голову»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847246" w:rsidRPr="00847246" w:rsidRDefault="00847246" w:rsidP="008472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Еще раз, говоря о значении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развивающих игр в интеллектуальном развитии дошкольников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хочется подчеркнуть, что «знания, усвоенные без </w:t>
      </w:r>
      <w:r w:rsidRPr="00847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интереса</w:t>
      </w:r>
      <w:r w:rsidRPr="00847246">
        <w:rPr>
          <w:rFonts w:ascii="Times New Roman" w:eastAsia="Times New Roman" w:hAnsi="Times New Roman" w:cs="Times New Roman"/>
          <w:color w:val="333333"/>
          <w:sz w:val="28"/>
          <w:szCs w:val="28"/>
        </w:rPr>
        <w:t>, не окрашенные собственным положительным отношением, эмоциями, не становятся полезными – это мертвый груз. Пассивное восприятие и усвоение не могут быть опорой прочных знаний. Играя, гораздо легче выучить, лучше узнать, проявить при этом творчество».</w:t>
      </w:r>
    </w:p>
    <w:p w:rsidR="009C56CC" w:rsidRPr="00847246" w:rsidRDefault="009C56CC">
      <w:pPr>
        <w:rPr>
          <w:rFonts w:ascii="Times New Roman" w:hAnsi="Times New Roman" w:cs="Times New Roman"/>
          <w:sz w:val="28"/>
          <w:szCs w:val="28"/>
        </w:rPr>
      </w:pPr>
    </w:p>
    <w:sectPr w:rsidR="009C56CC" w:rsidRPr="00847246" w:rsidSect="0030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47246"/>
    <w:rsid w:val="00300507"/>
    <w:rsid w:val="00847246"/>
    <w:rsid w:val="009C56CC"/>
    <w:rsid w:val="00B1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07"/>
  </w:style>
  <w:style w:type="paragraph" w:styleId="1">
    <w:name w:val="heading 1"/>
    <w:basedOn w:val="a"/>
    <w:link w:val="10"/>
    <w:uiPriority w:val="9"/>
    <w:qFormat/>
    <w:rsid w:val="0084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7246"/>
  </w:style>
  <w:style w:type="paragraph" w:styleId="a3">
    <w:name w:val="Normal (Web)"/>
    <w:basedOn w:val="a"/>
    <w:uiPriority w:val="99"/>
    <w:semiHidden/>
    <w:unhideWhenUsed/>
    <w:rsid w:val="0084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7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1305</Words>
  <Characters>7445</Characters>
  <Application>Microsoft Office Word</Application>
  <DocSecurity>0</DocSecurity>
  <Lines>62</Lines>
  <Paragraphs>17</Paragraphs>
  <ScaleCrop>false</ScaleCrop>
  <Company>Департамент Образования города Липецка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2016-12-15T13:19:00Z</dcterms:created>
  <dcterms:modified xsi:type="dcterms:W3CDTF">2016-12-15T13:26:00Z</dcterms:modified>
</cp:coreProperties>
</file>