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46" w:rsidRPr="00631C46" w:rsidRDefault="00631C46" w:rsidP="00631C46">
      <w:pPr>
        <w:shd w:val="clear" w:color="auto" w:fill="FFFFFF"/>
        <w:spacing w:after="24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6"/>
          <w:szCs w:val="36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6"/>
          <w:szCs w:val="36"/>
        </w:rPr>
        <w:t>К</w:t>
      </w:r>
      <w:r w:rsidRPr="00631C46">
        <w:rPr>
          <w:rFonts w:ascii="Georgia" w:eastAsia="Times New Roman" w:hAnsi="Georgia" w:cs="Times New Roman"/>
          <w:b/>
          <w:bCs/>
          <w:color w:val="000000"/>
          <w:kern w:val="36"/>
          <w:sz w:val="36"/>
          <w:szCs w:val="36"/>
        </w:rPr>
        <w:t>ачество продуктов и здоровое питание</w:t>
      </w:r>
    </w:p>
    <w:p w:rsidR="00631C46" w:rsidRPr="00631C46" w:rsidRDefault="00631C46" w:rsidP="00631C4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</w:rPr>
      </w:pPr>
      <w:r w:rsidRPr="00631C46">
        <w:rPr>
          <w:rFonts w:ascii="Helvetica" w:eastAsia="Times New Roman" w:hAnsi="Helvetica" w:cs="Times New Roman"/>
          <w:color w:val="4F4F4F"/>
          <w:sz w:val="28"/>
          <w:szCs w:val="28"/>
        </w:rPr>
        <w:t>Питание является одним из важнейших факторов связи человека с внешней средой и во многом определяет состояние здоровья человека. Свыше 40% всех заболеваний напрямую связаны с характером питания, а 38% - с существенной его ролью. Но вопросы питания характеризуются не только медицинской составляющей.</w:t>
      </w:r>
    </w:p>
    <w:p w:rsidR="00631C46" w:rsidRPr="00631C46" w:rsidRDefault="00631C46" w:rsidP="00631C4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</w:rPr>
      </w:pPr>
      <w:r w:rsidRPr="00631C46">
        <w:rPr>
          <w:rFonts w:ascii="Helvetica" w:eastAsia="Times New Roman" w:hAnsi="Helvetica" w:cs="Times New Roman"/>
          <w:color w:val="4F4F4F"/>
          <w:sz w:val="28"/>
          <w:szCs w:val="28"/>
        </w:rPr>
        <w:t>Потребительский рынок пищевой продукции представляет собой важнейшую часть современной экономики России. Кроме всего прочего – питание населения в нашей стране – вопрос национальной безопасности.</w:t>
      </w:r>
    </w:p>
    <w:p w:rsidR="00631C46" w:rsidRDefault="00631C46" w:rsidP="00631C46">
      <w:pPr>
        <w:shd w:val="clear" w:color="auto" w:fill="FFFFFF"/>
        <w:spacing w:after="240" w:line="240" w:lineRule="auto"/>
        <w:jc w:val="both"/>
        <w:rPr>
          <w:rFonts w:eastAsia="Times New Roman" w:cs="Times New Roman"/>
          <w:color w:val="4F4F4F"/>
          <w:sz w:val="28"/>
          <w:szCs w:val="28"/>
        </w:rPr>
      </w:pPr>
      <w:r w:rsidRPr="00631C46">
        <w:rPr>
          <w:rFonts w:ascii="Helvetica" w:eastAsia="Times New Roman" w:hAnsi="Helvetica" w:cs="Times New Roman"/>
          <w:color w:val="4F4F4F"/>
          <w:sz w:val="28"/>
          <w:szCs w:val="28"/>
        </w:rPr>
        <w:t>Утвержденная распоряжением Правительства Российской Федерации в 2016 году </w:t>
      </w:r>
      <w:r w:rsidRPr="00631C46">
        <w:rPr>
          <w:rFonts w:ascii="Helvetica" w:eastAsia="Times New Roman" w:hAnsi="Helvetica" w:cs="Times New Roman"/>
          <w:b/>
          <w:bCs/>
          <w:color w:val="4F4F4F"/>
          <w:sz w:val="28"/>
          <w:szCs w:val="28"/>
        </w:rPr>
        <w:t>Стратегия повышения качества пищевой продукции в Российской Федерации до 2030 года</w:t>
      </w:r>
      <w:r w:rsidRPr="00631C46">
        <w:rPr>
          <w:rFonts w:ascii="Helvetica" w:eastAsia="Times New Roman" w:hAnsi="Helvetica" w:cs="Times New Roman"/>
          <w:color w:val="4F4F4F"/>
          <w:sz w:val="28"/>
          <w:szCs w:val="28"/>
        </w:rPr>
        <w:t> стала основой для формирования национальной системы управления качеством пищевой продукции.</w:t>
      </w:r>
    </w:p>
    <w:p w:rsidR="00631C46" w:rsidRPr="00631C46" w:rsidRDefault="00631C46" w:rsidP="00631C46">
      <w:pPr>
        <w:shd w:val="clear" w:color="auto" w:fill="FFFFFF"/>
        <w:spacing w:after="240" w:line="240" w:lineRule="auto"/>
        <w:jc w:val="both"/>
        <w:rPr>
          <w:rFonts w:eastAsia="Times New Roman" w:cs="Times New Roman"/>
          <w:color w:val="4F4F4F"/>
          <w:sz w:val="28"/>
          <w:szCs w:val="28"/>
        </w:rPr>
      </w:pPr>
    </w:p>
    <w:p w:rsidR="00000000" w:rsidRDefault="00631C4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1543495"/>
            <wp:effectExtent l="19050" t="0" r="3175" b="0"/>
            <wp:docPr id="1" name="Рисунок 1" descr="http://cgon.rospotrebnadzor.ru/upload/medialibrary/367/367d3b130e01860b1e524e1886cd7a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367/367d3b130e01860b1e524e1886cd7afb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4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C46" w:rsidRDefault="00631C46" w:rsidP="00631C4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/>
          <w:color w:val="4F4F4F"/>
          <w:sz w:val="30"/>
          <w:szCs w:val="30"/>
        </w:rPr>
      </w:pPr>
      <w:r>
        <w:rPr>
          <w:rFonts w:ascii="Helvetica" w:hAnsi="Helvetica"/>
          <w:color w:val="4F4F4F"/>
          <w:sz w:val="30"/>
          <w:szCs w:val="30"/>
        </w:rPr>
        <w:t>Стратегия направлена на создание условий для формирования и реализации комплекса мер по актуализации нормативной базы, созданию механизмов стимулирования предпринимательского сообщества на изготовление и обращение продукции, отвечающей современным требованиям, и обеспечению информированности населения о качестве пищевой продукции, учитывающих необходимость совершенствования и развития продовольственного рынка страны.</w:t>
      </w:r>
    </w:p>
    <w:p w:rsidR="00631C46" w:rsidRDefault="00631C46" w:rsidP="00631C4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/>
          <w:color w:val="4F4F4F"/>
          <w:sz w:val="30"/>
          <w:szCs w:val="30"/>
        </w:rPr>
      </w:pPr>
      <w:r>
        <w:rPr>
          <w:rFonts w:ascii="Helvetica" w:hAnsi="Helvetica"/>
          <w:color w:val="4F4F4F"/>
          <w:sz w:val="30"/>
          <w:szCs w:val="30"/>
        </w:rPr>
        <w:t>Настоящая стратегия определяет </w:t>
      </w:r>
      <w:r>
        <w:rPr>
          <w:rFonts w:ascii="Helvetica" w:hAnsi="Helvetica"/>
          <w:b/>
          <w:bCs/>
          <w:color w:val="4F4F4F"/>
          <w:sz w:val="30"/>
          <w:szCs w:val="30"/>
        </w:rPr>
        <w:t>качество</w:t>
      </w:r>
      <w:r>
        <w:rPr>
          <w:rFonts w:ascii="Helvetica" w:hAnsi="Helvetica"/>
          <w:color w:val="4F4F4F"/>
          <w:sz w:val="30"/>
          <w:szCs w:val="30"/>
        </w:rPr>
        <w:t> как совокупность характеристик пищевой продукции, </w:t>
      </w:r>
      <w:r>
        <w:rPr>
          <w:rFonts w:ascii="Helvetica" w:hAnsi="Helvetica"/>
          <w:b/>
          <w:bCs/>
          <w:color w:val="4F4F4F"/>
          <w:sz w:val="30"/>
          <w:szCs w:val="30"/>
        </w:rPr>
        <w:t>соответствующих заявленным требованиям</w:t>
      </w:r>
      <w:r>
        <w:rPr>
          <w:rFonts w:ascii="Helvetica" w:hAnsi="Helvetica"/>
          <w:color w:val="4F4F4F"/>
          <w:sz w:val="30"/>
          <w:szCs w:val="30"/>
        </w:rPr>
        <w:t> и включающих ее </w:t>
      </w:r>
      <w:r>
        <w:rPr>
          <w:rFonts w:ascii="Helvetica" w:hAnsi="Helvetica"/>
          <w:b/>
          <w:bCs/>
          <w:color w:val="4F4F4F"/>
          <w:sz w:val="30"/>
          <w:szCs w:val="30"/>
        </w:rPr>
        <w:t>безопасность</w:t>
      </w:r>
      <w:r>
        <w:rPr>
          <w:rFonts w:ascii="Helvetica" w:hAnsi="Helvetica"/>
          <w:color w:val="4F4F4F"/>
          <w:sz w:val="30"/>
          <w:szCs w:val="30"/>
        </w:rPr>
        <w:t>, </w:t>
      </w:r>
      <w:r>
        <w:rPr>
          <w:rFonts w:ascii="Helvetica" w:hAnsi="Helvetica"/>
          <w:b/>
          <w:bCs/>
          <w:color w:val="4F4F4F"/>
          <w:sz w:val="30"/>
          <w:szCs w:val="30"/>
        </w:rPr>
        <w:t>потребительские свойства</w:t>
      </w:r>
      <w:r>
        <w:rPr>
          <w:rFonts w:ascii="Helvetica" w:hAnsi="Helvetica"/>
          <w:color w:val="4F4F4F"/>
          <w:sz w:val="30"/>
          <w:szCs w:val="30"/>
        </w:rPr>
        <w:t>, энергетическую и пищевую </w:t>
      </w:r>
      <w:r>
        <w:rPr>
          <w:rFonts w:ascii="Helvetica" w:hAnsi="Helvetica"/>
          <w:b/>
          <w:bCs/>
          <w:color w:val="4F4F4F"/>
          <w:sz w:val="30"/>
          <w:szCs w:val="30"/>
        </w:rPr>
        <w:t>ценность</w:t>
      </w:r>
      <w:r>
        <w:rPr>
          <w:rFonts w:ascii="Helvetica" w:hAnsi="Helvetica"/>
          <w:color w:val="4F4F4F"/>
          <w:sz w:val="30"/>
          <w:szCs w:val="30"/>
        </w:rPr>
        <w:t xml:space="preserve">, аутентичность, способность удовлетворять потребности человека в пище при обычных условиях </w:t>
      </w:r>
      <w:r>
        <w:rPr>
          <w:rFonts w:ascii="Helvetica" w:hAnsi="Helvetica"/>
          <w:color w:val="4F4F4F"/>
          <w:sz w:val="30"/>
          <w:szCs w:val="30"/>
        </w:rPr>
        <w:lastRenderedPageBreak/>
        <w:t>использования </w:t>
      </w:r>
      <w:r>
        <w:rPr>
          <w:rFonts w:ascii="Helvetica" w:hAnsi="Helvetica"/>
          <w:b/>
          <w:bCs/>
          <w:color w:val="4F4F4F"/>
          <w:sz w:val="30"/>
          <w:szCs w:val="30"/>
        </w:rPr>
        <w:t>в целях обеспечения сохранения здоровья человека</w:t>
      </w:r>
      <w:r>
        <w:rPr>
          <w:rFonts w:ascii="Helvetica" w:hAnsi="Helvetica"/>
          <w:color w:val="4F4F4F"/>
          <w:sz w:val="30"/>
          <w:szCs w:val="30"/>
        </w:rPr>
        <w:t>.</w:t>
      </w:r>
    </w:p>
    <w:p w:rsidR="00631C46" w:rsidRDefault="00631C46" w:rsidP="00631C4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/>
          <w:color w:val="4F4F4F"/>
          <w:sz w:val="30"/>
          <w:szCs w:val="30"/>
        </w:rPr>
      </w:pPr>
      <w:r>
        <w:rPr>
          <w:rFonts w:ascii="Helvetica" w:hAnsi="Helvetica"/>
          <w:color w:val="4F4F4F"/>
          <w:sz w:val="30"/>
          <w:szCs w:val="30"/>
        </w:rPr>
        <w:t>Стратегия ориентирована на обеспечение полноценного питания, профилактику заболеваний, увеличение продолжительности и повышение качества жизни населения, стимулирование развития производства и обращения на рынке пищевой продукции надлежащего качества.</w:t>
      </w:r>
    </w:p>
    <w:p w:rsidR="00631C46" w:rsidRDefault="00631C46" w:rsidP="00631C4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/>
          <w:color w:val="4F4F4F"/>
          <w:sz w:val="30"/>
          <w:szCs w:val="30"/>
        </w:rPr>
      </w:pPr>
      <w:r>
        <w:rPr>
          <w:rFonts w:ascii="Helvetica" w:hAnsi="Helvetica"/>
          <w:color w:val="4F4F4F"/>
          <w:sz w:val="30"/>
          <w:szCs w:val="30"/>
        </w:rPr>
        <w:t>Потребительские свойства пищевой продукции включают в себя</w:t>
      </w:r>
    </w:p>
    <w:p w:rsidR="00631C46" w:rsidRDefault="00631C46" w:rsidP="00631C46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ascii="Helvetica" w:hAnsi="Helvetica"/>
          <w:color w:val="4F4F4F"/>
          <w:sz w:val="30"/>
          <w:szCs w:val="30"/>
        </w:rPr>
      </w:pPr>
      <w:r>
        <w:rPr>
          <w:rFonts w:ascii="Helvetica" w:hAnsi="Helvetica"/>
          <w:color w:val="4F4F4F"/>
          <w:sz w:val="30"/>
          <w:szCs w:val="30"/>
        </w:rPr>
        <w:t>физико-химические показатели - нормируемые физико-химические характеристики конкретных видов пищевой продукции;</w:t>
      </w:r>
    </w:p>
    <w:p w:rsidR="00631C46" w:rsidRDefault="00631C46" w:rsidP="00631C46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ascii="Helvetica" w:hAnsi="Helvetica"/>
          <w:color w:val="4F4F4F"/>
          <w:sz w:val="30"/>
          <w:szCs w:val="30"/>
        </w:rPr>
      </w:pPr>
      <w:r>
        <w:rPr>
          <w:rFonts w:ascii="Helvetica" w:hAnsi="Helvetica"/>
          <w:color w:val="4F4F4F"/>
          <w:sz w:val="30"/>
          <w:szCs w:val="30"/>
        </w:rPr>
        <w:t>органолептические показатели - характеристики, определяемые с помощью зрительной, вкусовой, обонятельной и слуховой сенсорных систем;</w:t>
      </w:r>
    </w:p>
    <w:p w:rsidR="00631C46" w:rsidRDefault="00631C46" w:rsidP="00631C46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ascii="Helvetica" w:hAnsi="Helvetica"/>
          <w:color w:val="4F4F4F"/>
          <w:sz w:val="30"/>
          <w:szCs w:val="30"/>
        </w:rPr>
      </w:pPr>
      <w:r>
        <w:rPr>
          <w:rFonts w:ascii="Helvetica" w:hAnsi="Helvetica"/>
          <w:color w:val="4F4F4F"/>
          <w:sz w:val="30"/>
          <w:szCs w:val="30"/>
        </w:rPr>
        <w:t xml:space="preserve">микробиологические показатели - содержание </w:t>
      </w:r>
      <w:proofErr w:type="spellStart"/>
      <w:r>
        <w:rPr>
          <w:rFonts w:ascii="Helvetica" w:hAnsi="Helvetica"/>
          <w:color w:val="4F4F4F"/>
          <w:sz w:val="30"/>
          <w:szCs w:val="30"/>
        </w:rPr>
        <w:t>пробиотических</w:t>
      </w:r>
      <w:proofErr w:type="spellEnd"/>
      <w:r>
        <w:rPr>
          <w:rFonts w:ascii="Helvetica" w:hAnsi="Helvetica"/>
          <w:color w:val="4F4F4F"/>
          <w:sz w:val="30"/>
          <w:szCs w:val="30"/>
        </w:rPr>
        <w:t xml:space="preserve"> и (или) технологических микроорганизмов в декларированных количествах;</w:t>
      </w:r>
    </w:p>
    <w:p w:rsidR="00631C46" w:rsidRDefault="00631C46" w:rsidP="00631C46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ascii="Helvetica" w:hAnsi="Helvetica"/>
          <w:color w:val="4F4F4F"/>
          <w:sz w:val="30"/>
          <w:szCs w:val="30"/>
        </w:rPr>
      </w:pPr>
      <w:r>
        <w:rPr>
          <w:rFonts w:ascii="Helvetica" w:hAnsi="Helvetica"/>
          <w:color w:val="4F4F4F"/>
          <w:sz w:val="30"/>
          <w:szCs w:val="30"/>
        </w:rPr>
        <w:t>аутентичность - совокупность физико-химических и микробиологических показателей, их абсолютные количественные значения и интервалы, а также их возможные изменения, которые </w:t>
      </w:r>
      <w:r>
        <w:rPr>
          <w:rFonts w:ascii="Helvetica" w:hAnsi="Helvetica"/>
          <w:b/>
          <w:bCs/>
          <w:color w:val="4F4F4F"/>
          <w:sz w:val="30"/>
          <w:szCs w:val="30"/>
        </w:rPr>
        <w:t>позволяют идентифицировать пищевую продукцию.</w:t>
      </w:r>
    </w:p>
    <w:p w:rsidR="00631C46" w:rsidRDefault="00631C4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010150" cy="2954705"/>
            <wp:effectExtent l="19050" t="0" r="0" b="0"/>
            <wp:docPr id="4" name="Рисунок 4" descr="http://cgon.rospotrebnadzor.ru/upload/medialibrary/57e/57e1c3af218c8a856ace4a9fe0fa0b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gon.rospotrebnadzor.ru/upload/medialibrary/57e/57e1c3af218c8a856ace4a9fe0fa0b4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794" cy="2956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C46" w:rsidRDefault="00631C46" w:rsidP="00631C4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/>
          <w:color w:val="4F4F4F"/>
          <w:sz w:val="28"/>
          <w:szCs w:val="28"/>
        </w:rPr>
      </w:pPr>
      <w:r>
        <w:rPr>
          <w:rFonts w:ascii="Helvetica" w:hAnsi="Helvetica"/>
          <w:i/>
          <w:iCs/>
          <w:color w:val="4F4F4F"/>
          <w:sz w:val="28"/>
          <w:szCs w:val="28"/>
        </w:rPr>
        <w:lastRenderedPageBreak/>
        <w:t xml:space="preserve">(пути </w:t>
      </w:r>
      <w:proofErr w:type="gramStart"/>
      <w:r>
        <w:rPr>
          <w:rFonts w:ascii="Helvetica" w:hAnsi="Helvetica"/>
          <w:i/>
          <w:iCs/>
          <w:color w:val="4F4F4F"/>
          <w:sz w:val="28"/>
          <w:szCs w:val="28"/>
        </w:rPr>
        <w:t>реализации стратегии улучшения качества пищевой продукции</w:t>
      </w:r>
      <w:proofErr w:type="gramEnd"/>
      <w:r>
        <w:rPr>
          <w:rFonts w:ascii="Helvetica" w:hAnsi="Helvetica"/>
          <w:i/>
          <w:iCs/>
          <w:color w:val="4F4F4F"/>
          <w:sz w:val="28"/>
          <w:szCs w:val="28"/>
        </w:rPr>
        <w:t xml:space="preserve"> в Российской Федерации до 2030 года)</w:t>
      </w:r>
    </w:p>
    <w:p w:rsidR="00631C46" w:rsidRDefault="00631C46" w:rsidP="00631C4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/>
          <w:color w:val="4F4F4F"/>
          <w:sz w:val="28"/>
          <w:szCs w:val="28"/>
        </w:rPr>
      </w:pPr>
      <w:r>
        <w:rPr>
          <w:rFonts w:ascii="Helvetica" w:hAnsi="Helvetica"/>
          <w:b/>
          <w:bCs/>
          <w:color w:val="4F4F4F"/>
          <w:sz w:val="28"/>
          <w:szCs w:val="28"/>
        </w:rPr>
        <w:t>Ожидаемые результаты реализации данной стратегии:</w:t>
      </w:r>
    </w:p>
    <w:p w:rsidR="00631C46" w:rsidRDefault="00631C46" w:rsidP="00631C46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rPr>
          <w:rFonts w:ascii="Helvetica" w:hAnsi="Helvetica"/>
          <w:color w:val="4F4F4F"/>
          <w:sz w:val="28"/>
          <w:szCs w:val="28"/>
        </w:rPr>
      </w:pPr>
      <w:r>
        <w:rPr>
          <w:rFonts w:ascii="Helvetica" w:hAnsi="Helvetica"/>
          <w:color w:val="4F4F4F"/>
          <w:sz w:val="28"/>
          <w:szCs w:val="28"/>
        </w:rPr>
        <w:t>повышение доли качественной пищевой продукции в структуре продовольственного рынка, прежде всего отечественного производства;</w:t>
      </w:r>
    </w:p>
    <w:p w:rsidR="00631C46" w:rsidRDefault="00631C46" w:rsidP="00631C46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rPr>
          <w:rFonts w:ascii="Helvetica" w:hAnsi="Helvetica"/>
          <w:color w:val="4F4F4F"/>
          <w:sz w:val="28"/>
          <w:szCs w:val="28"/>
        </w:rPr>
      </w:pPr>
      <w:r>
        <w:rPr>
          <w:rFonts w:ascii="Helvetica" w:hAnsi="Helvetica"/>
          <w:color w:val="4F4F4F"/>
          <w:sz w:val="28"/>
          <w:szCs w:val="28"/>
        </w:rPr>
        <w:t>снижение удельного веса пищевой продукции, находящейся в обращении, способной привести к возникновению риска ее вредного воздействия на человека и будущие поколения;</w:t>
      </w:r>
    </w:p>
    <w:p w:rsidR="00631C46" w:rsidRDefault="00631C46" w:rsidP="00631C46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rPr>
          <w:rFonts w:ascii="Helvetica" w:hAnsi="Helvetica"/>
          <w:color w:val="4F4F4F"/>
          <w:sz w:val="28"/>
          <w:szCs w:val="28"/>
        </w:rPr>
      </w:pPr>
      <w:r>
        <w:rPr>
          <w:rFonts w:ascii="Helvetica" w:hAnsi="Helvetica"/>
          <w:color w:val="4F4F4F"/>
          <w:sz w:val="28"/>
          <w:szCs w:val="28"/>
        </w:rPr>
        <w:t>создание целостной научной системы, обеспечивающей на постоянной основе комплексные исследования в сфере производства, обращения и потребления качественной пищевой продукции, в том числе связанные с передовыми технологиями;</w:t>
      </w:r>
    </w:p>
    <w:p w:rsidR="00631C46" w:rsidRDefault="00631C46" w:rsidP="00631C46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rPr>
          <w:rFonts w:ascii="Helvetica" w:hAnsi="Helvetica"/>
          <w:color w:val="4F4F4F"/>
          <w:sz w:val="28"/>
          <w:szCs w:val="28"/>
        </w:rPr>
      </w:pPr>
      <w:r>
        <w:rPr>
          <w:rFonts w:ascii="Helvetica" w:hAnsi="Helvetica"/>
          <w:color w:val="4F4F4F"/>
          <w:sz w:val="28"/>
          <w:szCs w:val="28"/>
        </w:rPr>
        <w:t>развитие кадрового потенциала в сфере производства пищевой продукции;</w:t>
      </w:r>
    </w:p>
    <w:p w:rsidR="00631C46" w:rsidRDefault="00631C46" w:rsidP="00631C46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rPr>
          <w:rFonts w:ascii="Helvetica" w:hAnsi="Helvetica"/>
          <w:color w:val="4F4F4F"/>
          <w:sz w:val="28"/>
          <w:szCs w:val="28"/>
        </w:rPr>
      </w:pPr>
      <w:r>
        <w:rPr>
          <w:rFonts w:ascii="Helvetica" w:hAnsi="Helvetica"/>
          <w:color w:val="4F4F4F"/>
          <w:sz w:val="28"/>
          <w:szCs w:val="28"/>
        </w:rPr>
        <w:t xml:space="preserve">создание благоприятного инвестиционного климата для отечественного </w:t>
      </w:r>
      <w:proofErr w:type="spellStart"/>
      <w:proofErr w:type="gramStart"/>
      <w:r>
        <w:rPr>
          <w:rFonts w:ascii="Helvetica" w:hAnsi="Helvetica"/>
          <w:color w:val="4F4F4F"/>
          <w:sz w:val="28"/>
          <w:szCs w:val="28"/>
        </w:rPr>
        <w:t>бизнес-сообщества</w:t>
      </w:r>
      <w:proofErr w:type="spellEnd"/>
      <w:proofErr w:type="gramEnd"/>
      <w:r>
        <w:rPr>
          <w:rFonts w:ascii="Helvetica" w:hAnsi="Helvetica"/>
          <w:color w:val="4F4F4F"/>
          <w:sz w:val="28"/>
          <w:szCs w:val="28"/>
        </w:rPr>
        <w:t xml:space="preserve"> в сфере производства пищевой продукции с учетом роста потребностей населения;</w:t>
      </w:r>
    </w:p>
    <w:p w:rsidR="00631C46" w:rsidRDefault="00631C46" w:rsidP="00631C46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rPr>
          <w:rFonts w:ascii="Helvetica" w:hAnsi="Helvetica"/>
          <w:color w:val="4F4F4F"/>
          <w:sz w:val="28"/>
          <w:szCs w:val="28"/>
        </w:rPr>
      </w:pPr>
      <w:r>
        <w:rPr>
          <w:rFonts w:ascii="Helvetica" w:hAnsi="Helvetica"/>
          <w:color w:val="4F4F4F"/>
          <w:sz w:val="28"/>
          <w:szCs w:val="28"/>
        </w:rPr>
        <w:t>снижение расходов на оказание медицинской помощи, обусловленных необходимостью лечения заболеваний населения, связанных с некачественным, в том числе неполноценным и нерациональным питанием;</w:t>
      </w:r>
    </w:p>
    <w:p w:rsidR="00631C46" w:rsidRDefault="00631C46" w:rsidP="00631C46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rPr>
          <w:rFonts w:ascii="Helvetica" w:hAnsi="Helvetica"/>
          <w:color w:val="4F4F4F"/>
          <w:sz w:val="28"/>
          <w:szCs w:val="28"/>
        </w:rPr>
      </w:pPr>
      <w:r>
        <w:rPr>
          <w:rFonts w:ascii="Helvetica" w:hAnsi="Helvetica"/>
          <w:color w:val="4F4F4F"/>
          <w:sz w:val="28"/>
          <w:szCs w:val="28"/>
        </w:rPr>
        <w:t>рост доверия потребителей к отечественной пищевой продукции за счет повышения ее конкурентоспособности, улучшения потребительских свой</w:t>
      </w:r>
      <w:proofErr w:type="gramStart"/>
      <w:r>
        <w:rPr>
          <w:rFonts w:ascii="Helvetica" w:hAnsi="Helvetica"/>
          <w:color w:val="4F4F4F"/>
          <w:sz w:val="28"/>
          <w:szCs w:val="28"/>
        </w:rPr>
        <w:t>ств пр</w:t>
      </w:r>
      <w:proofErr w:type="gramEnd"/>
      <w:r>
        <w:rPr>
          <w:rFonts w:ascii="Helvetica" w:hAnsi="Helvetica"/>
          <w:color w:val="4F4F4F"/>
          <w:sz w:val="28"/>
          <w:szCs w:val="28"/>
        </w:rPr>
        <w:t>одукции при сохранении уровня ее доступности для населения;</w:t>
      </w:r>
    </w:p>
    <w:p w:rsidR="00631C46" w:rsidRDefault="00631C46" w:rsidP="00631C46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rPr>
          <w:rFonts w:ascii="Helvetica" w:hAnsi="Helvetica"/>
          <w:color w:val="4F4F4F"/>
          <w:sz w:val="28"/>
          <w:szCs w:val="28"/>
        </w:rPr>
      </w:pPr>
      <w:r>
        <w:rPr>
          <w:rFonts w:ascii="Helvetica" w:hAnsi="Helvetica"/>
          <w:color w:val="4F4F4F"/>
          <w:sz w:val="28"/>
          <w:szCs w:val="28"/>
        </w:rPr>
        <w:t>достижение массовой приверженности принципам здорового питания как одного из факторов здорового образа жизни.</w:t>
      </w:r>
    </w:p>
    <w:p w:rsidR="00631C46" w:rsidRDefault="00631C46" w:rsidP="00631C46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Helvetica" w:hAnsi="Helvetica"/>
          <w:color w:val="4F4F4F"/>
          <w:sz w:val="28"/>
          <w:szCs w:val="28"/>
        </w:rPr>
      </w:pPr>
      <w:r>
        <w:rPr>
          <w:rFonts w:ascii="Helvetica" w:hAnsi="Helvetica"/>
          <w:b/>
          <w:bCs/>
          <w:color w:val="4F4F4F"/>
          <w:sz w:val="28"/>
          <w:szCs w:val="28"/>
        </w:rPr>
        <w:t>Но главное, что настоящая стратегия призвана способствовать увеличению активного долголетия и ожидаемой продолжительности жизни населения!</w:t>
      </w:r>
    </w:p>
    <w:p w:rsidR="00631C46" w:rsidRDefault="00631C46" w:rsidP="00631C4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/>
          <w:color w:val="4F4F4F"/>
          <w:sz w:val="28"/>
          <w:szCs w:val="28"/>
        </w:rPr>
      </w:pPr>
      <w:r>
        <w:rPr>
          <w:rFonts w:ascii="Helvetica" w:hAnsi="Helvetica"/>
          <w:color w:val="4F4F4F"/>
          <w:sz w:val="28"/>
          <w:szCs w:val="28"/>
        </w:rPr>
        <w:t>В связи с этим, федеральным проектом </w:t>
      </w:r>
      <w:r>
        <w:rPr>
          <w:rFonts w:ascii="Helvetica" w:hAnsi="Helvetica"/>
          <w:b/>
          <w:bCs/>
          <w:color w:val="4F4F4F"/>
          <w:sz w:val="28"/>
          <w:szCs w:val="28"/>
        </w:rPr>
        <w:t>«Формирование системы мотивации граждан к здоровому образу жизни, включая здоровое питание и отказ от вредных привычек»</w:t>
      </w:r>
      <w:r>
        <w:rPr>
          <w:rFonts w:ascii="Helvetica" w:hAnsi="Helvetica"/>
          <w:color w:val="4F4F4F"/>
          <w:sz w:val="28"/>
          <w:szCs w:val="28"/>
        </w:rPr>
        <w:t xml:space="preserve"> предусматривается разработка и внесение в Правительство Российской Федерации поправок к Федеральному закону №29-ФЗ «О качестве и безопасности </w:t>
      </w:r>
      <w:r>
        <w:rPr>
          <w:rFonts w:ascii="Helvetica" w:hAnsi="Helvetica"/>
          <w:color w:val="4F4F4F"/>
          <w:sz w:val="28"/>
          <w:szCs w:val="28"/>
        </w:rPr>
        <w:lastRenderedPageBreak/>
        <w:t>пищевой продукции» и другим нормативным правовым актам по вопросам здорового питания.</w:t>
      </w:r>
    </w:p>
    <w:p w:rsidR="00631C46" w:rsidRDefault="00631C46" w:rsidP="00631C4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/>
          <w:color w:val="4F4F4F"/>
          <w:sz w:val="28"/>
          <w:szCs w:val="28"/>
        </w:rPr>
      </w:pPr>
      <w:r>
        <w:rPr>
          <w:rFonts w:ascii="Helvetica" w:hAnsi="Helvetica"/>
          <w:color w:val="4F4F4F"/>
          <w:sz w:val="28"/>
          <w:szCs w:val="28"/>
        </w:rPr>
        <w:t xml:space="preserve">Сюда включается закрепление единого понятия здорового, спортивного и иных видов питания, нормативное закрепление определения качества пищевой продукции, </w:t>
      </w:r>
      <w:proofErr w:type="spellStart"/>
      <w:r>
        <w:rPr>
          <w:rFonts w:ascii="Helvetica" w:hAnsi="Helvetica"/>
          <w:color w:val="4F4F4F"/>
          <w:sz w:val="28"/>
          <w:szCs w:val="28"/>
        </w:rPr>
        <w:t>основанноу</w:t>
      </w:r>
      <w:proofErr w:type="spellEnd"/>
      <w:r>
        <w:rPr>
          <w:rFonts w:ascii="Helvetica" w:hAnsi="Helvetica"/>
          <w:color w:val="4F4F4F"/>
          <w:sz w:val="28"/>
          <w:szCs w:val="28"/>
        </w:rPr>
        <w:t xml:space="preserve"> на научных данных и рекомендациях Всемирной организации здравоохранения, Комиссии ФАО/ВОЗ по пищевым стандартам "Кодекс </w:t>
      </w:r>
      <w:proofErr w:type="spellStart"/>
      <w:r>
        <w:rPr>
          <w:rFonts w:ascii="Helvetica" w:hAnsi="Helvetica"/>
          <w:color w:val="4F4F4F"/>
          <w:sz w:val="28"/>
          <w:szCs w:val="28"/>
        </w:rPr>
        <w:t>Алиментариус</w:t>
      </w:r>
      <w:proofErr w:type="spellEnd"/>
      <w:r>
        <w:rPr>
          <w:rFonts w:ascii="Helvetica" w:hAnsi="Helvetica"/>
          <w:color w:val="4F4F4F"/>
          <w:sz w:val="28"/>
          <w:szCs w:val="28"/>
        </w:rPr>
        <w:t>", с последующей гармонизацией национального законодательства. Настоящий проект впервые выдвигает общее полное определение здорового питания:</w:t>
      </w:r>
    </w:p>
    <w:p w:rsidR="00631C46" w:rsidRDefault="00631C46" w:rsidP="00631C4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/>
          <w:color w:val="4F4F4F"/>
          <w:sz w:val="28"/>
          <w:szCs w:val="28"/>
        </w:rPr>
      </w:pPr>
      <w:r>
        <w:rPr>
          <w:rFonts w:ascii="Helvetica" w:hAnsi="Helvetica"/>
          <w:b/>
          <w:bCs/>
          <w:color w:val="4F4F4F"/>
          <w:sz w:val="28"/>
          <w:szCs w:val="28"/>
        </w:rPr>
        <w:t>Здоровое питание</w:t>
      </w:r>
      <w:r>
        <w:rPr>
          <w:rFonts w:ascii="Helvetica" w:hAnsi="Helvetica"/>
          <w:color w:val="4F4F4F"/>
          <w:sz w:val="28"/>
          <w:szCs w:val="28"/>
        </w:rPr>
        <w:t> - ежедневный рацион, </w:t>
      </w:r>
      <w:r>
        <w:rPr>
          <w:rFonts w:ascii="Helvetica" w:hAnsi="Helvetica"/>
          <w:b/>
          <w:bCs/>
          <w:color w:val="4F4F4F"/>
          <w:sz w:val="28"/>
          <w:szCs w:val="28"/>
        </w:rPr>
        <w:t>полностью обеспечивающий физиологические потребности </w:t>
      </w:r>
      <w:r>
        <w:rPr>
          <w:rFonts w:ascii="Helvetica" w:hAnsi="Helvetica"/>
          <w:color w:val="4F4F4F"/>
          <w:sz w:val="28"/>
          <w:szCs w:val="28"/>
        </w:rPr>
        <w:t>индивида в энергии, пищевых и биологически активных веществах, состоящий </w:t>
      </w:r>
      <w:r>
        <w:rPr>
          <w:rFonts w:ascii="Helvetica" w:hAnsi="Helvetica"/>
          <w:b/>
          <w:bCs/>
          <w:color w:val="4F4F4F"/>
          <w:sz w:val="28"/>
          <w:szCs w:val="28"/>
        </w:rPr>
        <w:t>из пищевой продукции, отвечающей принципам безопасности</w:t>
      </w:r>
      <w:r>
        <w:rPr>
          <w:rFonts w:ascii="Helvetica" w:hAnsi="Helvetica"/>
          <w:color w:val="4F4F4F"/>
          <w:sz w:val="28"/>
          <w:szCs w:val="28"/>
        </w:rPr>
        <w:t> и характеризующейся оптимальными показателями </w:t>
      </w:r>
      <w:r>
        <w:rPr>
          <w:rFonts w:ascii="Helvetica" w:hAnsi="Helvetica"/>
          <w:b/>
          <w:bCs/>
          <w:color w:val="4F4F4F"/>
          <w:sz w:val="28"/>
          <w:szCs w:val="28"/>
        </w:rPr>
        <w:t>качества</w:t>
      </w:r>
      <w:r>
        <w:rPr>
          <w:rFonts w:ascii="Helvetica" w:hAnsi="Helvetica"/>
          <w:color w:val="4F4F4F"/>
          <w:sz w:val="28"/>
          <w:szCs w:val="28"/>
        </w:rPr>
        <w:t>, создающий условия для нормального роста, физического, интеллектуального развития и жизнедеятельности, </w:t>
      </w:r>
      <w:r>
        <w:rPr>
          <w:rFonts w:ascii="Helvetica" w:hAnsi="Helvetica"/>
          <w:b/>
          <w:bCs/>
          <w:color w:val="4F4F4F"/>
          <w:sz w:val="28"/>
          <w:szCs w:val="28"/>
        </w:rPr>
        <w:t>способствующий укреплению здоровья и профилактике заболеваний</w:t>
      </w:r>
      <w:r>
        <w:rPr>
          <w:rFonts w:ascii="Helvetica" w:hAnsi="Helvetica"/>
          <w:color w:val="4F4F4F"/>
          <w:sz w:val="28"/>
          <w:szCs w:val="28"/>
        </w:rPr>
        <w:t>.</w:t>
      </w:r>
    </w:p>
    <w:p w:rsidR="00631C46" w:rsidRPr="00631C46" w:rsidRDefault="00631C46">
      <w:pPr>
        <w:rPr>
          <w:rFonts w:ascii="Times New Roman" w:hAnsi="Times New Roman" w:cs="Times New Roman"/>
          <w:sz w:val="28"/>
          <w:szCs w:val="28"/>
        </w:rPr>
      </w:pPr>
    </w:p>
    <w:sectPr w:rsidR="00631C46" w:rsidRPr="00631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D04CD"/>
    <w:multiLevelType w:val="multilevel"/>
    <w:tmpl w:val="9B6E5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F73A30"/>
    <w:multiLevelType w:val="multilevel"/>
    <w:tmpl w:val="0BC6E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31C46"/>
    <w:rsid w:val="00631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1C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C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31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31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605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2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789</Words>
  <Characters>4503</Characters>
  <Application>Microsoft Office Word</Application>
  <DocSecurity>0</DocSecurity>
  <Lines>37</Lines>
  <Paragraphs>10</Paragraphs>
  <ScaleCrop>false</ScaleCrop>
  <Company>Департамент Образования города Липецка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2020-02-27T07:00:00Z</dcterms:created>
  <dcterms:modified xsi:type="dcterms:W3CDTF">2020-02-27T07:02:00Z</dcterms:modified>
</cp:coreProperties>
</file>