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2F1D" w:rsidRPr="00F02F1D" w:rsidRDefault="00F02F1D" w:rsidP="00F02F1D">
      <w:pPr>
        <w:spacing w:after="240" w:line="240" w:lineRule="auto"/>
        <w:jc w:val="center"/>
        <w:outlineLvl w:val="0"/>
        <w:rPr>
          <w:rFonts w:ascii="Georgia" w:eastAsia="Times New Roman" w:hAnsi="Georgia" w:cs="Times New Roman"/>
          <w:b/>
          <w:bCs/>
          <w:color w:val="000000"/>
          <w:kern w:val="36"/>
          <w:sz w:val="36"/>
          <w:szCs w:val="36"/>
        </w:rPr>
      </w:pPr>
      <w:r w:rsidRPr="00F02F1D">
        <w:rPr>
          <w:rFonts w:ascii="Georgia" w:eastAsia="Times New Roman" w:hAnsi="Georgia" w:cs="Times New Roman"/>
          <w:b/>
          <w:bCs/>
          <w:color w:val="000000"/>
          <w:kern w:val="36"/>
          <w:sz w:val="36"/>
          <w:szCs w:val="36"/>
        </w:rPr>
        <w:t>Памятка по термической обработке продуктов</w:t>
      </w:r>
    </w:p>
    <w:p w:rsidR="00F02F1D" w:rsidRPr="00F02F1D" w:rsidRDefault="00F02F1D" w:rsidP="00F02F1D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30"/>
          <w:szCs w:val="30"/>
        </w:rPr>
      </w:pPr>
      <w:r w:rsidRPr="00F02F1D">
        <w:rPr>
          <w:rFonts w:ascii="Helvetica" w:eastAsia="Times New Roman" w:hAnsi="Helvetica" w:cs="Times New Roman"/>
          <w:color w:val="4F4F4F"/>
          <w:sz w:val="30"/>
          <w:szCs w:val="30"/>
          <w:u w:val="single"/>
        </w:rPr>
        <w:t>Термическая обработка продуктов при приготовлении пищи</w:t>
      </w:r>
      <w:r w:rsidRPr="00F02F1D">
        <w:rPr>
          <w:rFonts w:ascii="Helvetica" w:eastAsia="Times New Roman" w:hAnsi="Helvetica" w:cs="Times New Roman"/>
          <w:color w:val="4F4F4F"/>
          <w:sz w:val="30"/>
          <w:szCs w:val="30"/>
        </w:rPr>
        <w:t xml:space="preserve"> - обеспечивает гибель возбудителей инфекционных заболеваний </w:t>
      </w:r>
      <w:proofErr w:type="gramStart"/>
      <w:r w:rsidRPr="00F02F1D">
        <w:rPr>
          <w:rFonts w:ascii="Helvetica" w:eastAsia="Times New Roman" w:hAnsi="Helvetica" w:cs="Times New Roman"/>
          <w:color w:val="4F4F4F"/>
          <w:sz w:val="30"/>
          <w:szCs w:val="30"/>
        </w:rPr>
        <w:t xml:space="preserve">( </w:t>
      </w:r>
      <w:proofErr w:type="gramEnd"/>
      <w:r w:rsidRPr="00F02F1D">
        <w:rPr>
          <w:rFonts w:ascii="Helvetica" w:eastAsia="Times New Roman" w:hAnsi="Helvetica" w:cs="Times New Roman"/>
          <w:color w:val="4F4F4F"/>
          <w:sz w:val="30"/>
          <w:szCs w:val="30"/>
        </w:rPr>
        <w:t>сальмонеллез, брюшной тиф, кишечные инфекции) и разрушение токсинов.</w:t>
      </w:r>
    </w:p>
    <w:p w:rsidR="00F02F1D" w:rsidRPr="00F02F1D" w:rsidRDefault="00F02F1D" w:rsidP="00F02F1D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30"/>
          <w:szCs w:val="30"/>
        </w:rPr>
      </w:pPr>
      <w:r w:rsidRPr="00F02F1D">
        <w:rPr>
          <w:rFonts w:ascii="Helvetica" w:eastAsia="Times New Roman" w:hAnsi="Helvetica" w:cs="Times New Roman"/>
          <w:color w:val="4F4F4F"/>
          <w:sz w:val="30"/>
          <w:szCs w:val="30"/>
        </w:rPr>
        <w:t>При недостаточной температуре и времени обработки в пищевых продуктах возможно размножение бактерий.</w:t>
      </w:r>
    </w:p>
    <w:p w:rsidR="00F02F1D" w:rsidRPr="00F02F1D" w:rsidRDefault="00F02F1D" w:rsidP="00F02F1D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30"/>
          <w:szCs w:val="30"/>
        </w:rPr>
      </w:pPr>
      <w:r w:rsidRPr="00F02F1D">
        <w:rPr>
          <w:rFonts w:ascii="Helvetica" w:eastAsia="Times New Roman" w:hAnsi="Helvetica" w:cs="Times New Roman"/>
          <w:color w:val="4F4F4F"/>
          <w:sz w:val="30"/>
          <w:szCs w:val="30"/>
        </w:rPr>
        <w:t>Уязвимы в этом отношении вторые блюда — мясные, рыбные, творожные, рубленые изделия (из фарша, овощные салаты), в которых создаются наиболее благоприятные условия для обсеменения в связи с размельчением продукта.</w:t>
      </w:r>
    </w:p>
    <w:p w:rsidR="00F02F1D" w:rsidRPr="00F02F1D" w:rsidRDefault="00F02F1D" w:rsidP="00F02F1D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30"/>
          <w:szCs w:val="30"/>
        </w:rPr>
      </w:pPr>
      <w:r w:rsidRPr="00F02F1D">
        <w:rPr>
          <w:rFonts w:ascii="Helvetica" w:eastAsia="Times New Roman" w:hAnsi="Helvetica" w:cs="Times New Roman"/>
          <w:color w:val="4F4F4F"/>
          <w:sz w:val="30"/>
          <w:szCs w:val="30"/>
        </w:rPr>
        <w:t>В целях профилактики пищевых отравлений при кулинарной обработке пищевых продуктов необходимо обеспечить выполнение технологии приготовления блюд, а также соблюдать санитарно-эпидемиологические требования к технологическим процессам их приготовления.</w:t>
      </w:r>
    </w:p>
    <w:p w:rsidR="00000000" w:rsidRDefault="00F02F1D" w:rsidP="00F02F1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287270" cy="1755186"/>
            <wp:effectExtent l="19050" t="0" r="0" b="0"/>
            <wp:docPr id="1" name="Рисунок 1" descr="http://cgon.rospotrebnadzor.ru/upload/medialibrary/b8e/b8eeb7b0ce6ecaa384994a422b0a1d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b8e/b8eeb7b0ce6ecaa384994a422b0a1db3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270" cy="1755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F1D" w:rsidRDefault="00F02F1D" w:rsidP="00F02F1D">
      <w:pPr>
        <w:jc w:val="both"/>
        <w:rPr>
          <w:color w:val="4F4F4F"/>
          <w:sz w:val="30"/>
          <w:szCs w:val="30"/>
          <w:shd w:val="clear" w:color="auto" w:fill="FFFFFF"/>
        </w:rPr>
      </w:pPr>
      <w:r>
        <w:rPr>
          <w:rFonts w:ascii="Helvetica" w:hAnsi="Helvetica"/>
          <w:b/>
          <w:bCs/>
          <w:color w:val="4F4F4F"/>
          <w:sz w:val="30"/>
          <w:szCs w:val="30"/>
          <w:u w:val="single"/>
          <w:shd w:val="clear" w:color="auto" w:fill="FFFFFF"/>
        </w:rPr>
        <w:t>Котлеты, биточки из мясного или рыбного фарша</w:t>
      </w:r>
      <w:r>
        <w:rPr>
          <w:rFonts w:ascii="Helvetica" w:hAnsi="Helvetica"/>
          <w:color w:val="4F4F4F"/>
          <w:sz w:val="30"/>
          <w:szCs w:val="30"/>
          <w:shd w:val="clear" w:color="auto" w:fill="FFFFFF"/>
        </w:rPr>
        <w:t>, рыбу кусками запекают при температуре 250–280 °C в течение 20–25 мин.</w:t>
      </w:r>
    </w:p>
    <w:p w:rsidR="00F02F1D" w:rsidRDefault="00F02F1D" w:rsidP="00F02F1D">
      <w:pPr>
        <w:jc w:val="center"/>
        <w:rPr>
          <w:rFonts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439670" cy="1668876"/>
            <wp:effectExtent l="19050" t="0" r="0" b="0"/>
            <wp:docPr id="4" name="Рисунок 4" descr="http://cgon.rospotrebnadzor.ru/upload/medialibrary/7c1/7c1a73a9c639863a50d7b88ac9d1cc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gon.rospotrebnadzor.ru/upload/medialibrary/7c1/7c1a73a9c639863a50d7b88ac9d1cc9f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670" cy="1668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F1D" w:rsidRDefault="00F02F1D" w:rsidP="00F02F1D">
      <w:pPr>
        <w:jc w:val="both"/>
        <w:rPr>
          <w:color w:val="4F4F4F"/>
          <w:sz w:val="30"/>
          <w:szCs w:val="30"/>
          <w:shd w:val="clear" w:color="auto" w:fill="FFFFFF"/>
        </w:rPr>
      </w:pPr>
      <w:r>
        <w:rPr>
          <w:rFonts w:ascii="Helvetica" w:hAnsi="Helvetica"/>
          <w:b/>
          <w:bCs/>
          <w:color w:val="4F4F4F"/>
          <w:sz w:val="30"/>
          <w:szCs w:val="30"/>
          <w:u w:val="single"/>
          <w:shd w:val="clear" w:color="auto" w:fill="FFFFFF"/>
        </w:rPr>
        <w:lastRenderedPageBreak/>
        <w:t>Суфле, запеканки</w:t>
      </w:r>
      <w:r>
        <w:rPr>
          <w:rFonts w:ascii="Helvetica" w:hAnsi="Helvetica"/>
          <w:color w:val="4F4F4F"/>
          <w:sz w:val="30"/>
          <w:szCs w:val="30"/>
          <w:shd w:val="clear" w:color="auto" w:fill="FFFFFF"/>
        </w:rPr>
        <w:t> готовятся из вареного мяса (птицы); формованные изделия из сырого мясного или рыбного фарша готовятся на пару или запеченными в соусе; рыба (филе) кусками отваривается, припускается, тушится или запекается.</w:t>
      </w:r>
    </w:p>
    <w:p w:rsidR="00F02F1D" w:rsidRDefault="00F02F1D" w:rsidP="00F02F1D">
      <w:pPr>
        <w:jc w:val="center"/>
        <w:rPr>
          <w:rFonts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399030" cy="1426124"/>
            <wp:effectExtent l="19050" t="0" r="1270" b="0"/>
            <wp:docPr id="7" name="Рисунок 7" descr="http://cgon.rospotrebnadzor.ru/upload/medialibrary/9e2/9e29a58f6580a1a5fa286737970526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gon.rospotrebnadzor.ru/upload/medialibrary/9e2/9e29a58f6580a1a5fa286737970526d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98" cy="1427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F1D" w:rsidRDefault="00F02F1D" w:rsidP="00F02F1D">
      <w:pPr>
        <w:jc w:val="both"/>
        <w:rPr>
          <w:color w:val="4F4F4F"/>
          <w:sz w:val="30"/>
          <w:szCs w:val="30"/>
          <w:shd w:val="clear" w:color="auto" w:fill="FFFFFF"/>
        </w:rPr>
      </w:pPr>
      <w:proofErr w:type="gramStart"/>
      <w:r>
        <w:rPr>
          <w:rFonts w:ascii="Helvetica" w:hAnsi="Helvetica"/>
          <w:b/>
          <w:bCs/>
          <w:color w:val="4F4F4F"/>
          <w:sz w:val="30"/>
          <w:szCs w:val="30"/>
          <w:u w:val="single"/>
          <w:shd w:val="clear" w:color="auto" w:fill="FFFFFF"/>
        </w:rPr>
        <w:t>Омлеты и запеканки</w:t>
      </w:r>
      <w:r>
        <w:rPr>
          <w:rFonts w:ascii="Helvetica" w:hAnsi="Helvetica"/>
          <w:color w:val="4F4F4F"/>
          <w:sz w:val="30"/>
          <w:szCs w:val="30"/>
          <w:shd w:val="clear" w:color="auto" w:fill="FFFFFF"/>
        </w:rPr>
        <w:t>, в рецептуру которых входит яйцо, готовятся в жарочном шкафу, омлеты — в течение 8–10 минут при температуре 180–200 °C, слоем не более 2,5–3 см; запеканки — 20–30 минут при температуре 220–280 °C, слоем не более 3–4 см; хранение яичной массы осуществляется не более 30 минут при температуре 4 +/- 2 °C.</w:t>
      </w:r>
      <w:proofErr w:type="gramEnd"/>
    </w:p>
    <w:p w:rsidR="00F02F1D" w:rsidRDefault="00F02F1D" w:rsidP="00F02F1D">
      <w:pPr>
        <w:jc w:val="both"/>
        <w:rPr>
          <w:rFonts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541270" cy="1545721"/>
            <wp:effectExtent l="19050" t="0" r="0" b="0"/>
            <wp:docPr id="10" name="Рисунок 10" descr="http://cgon.rospotrebnadzor.ru/upload/medialibrary/99f/99fbe960e451505780482901d7eef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gon.rospotrebnadzor.ru/upload/medialibrary/99f/99fbe960e451505780482901d7eefe97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545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F1D" w:rsidRDefault="00F02F1D" w:rsidP="00F02F1D">
      <w:pPr>
        <w:jc w:val="both"/>
        <w:rPr>
          <w:color w:val="4F4F4F"/>
          <w:sz w:val="30"/>
          <w:szCs w:val="30"/>
          <w:shd w:val="clear" w:color="auto" w:fill="FFFFFF"/>
        </w:rPr>
      </w:pPr>
      <w:r>
        <w:rPr>
          <w:rFonts w:ascii="Helvetica" w:hAnsi="Helvetica"/>
          <w:b/>
          <w:bCs/>
          <w:color w:val="4F4F4F"/>
          <w:sz w:val="30"/>
          <w:szCs w:val="30"/>
          <w:u w:val="single"/>
          <w:shd w:val="clear" w:color="auto" w:fill="FFFFFF"/>
        </w:rPr>
        <w:t>Оладьи, сырники</w:t>
      </w:r>
      <w:r>
        <w:rPr>
          <w:rFonts w:ascii="Helvetica" w:hAnsi="Helvetica"/>
          <w:color w:val="4F4F4F"/>
          <w:sz w:val="30"/>
          <w:szCs w:val="30"/>
          <w:shd w:val="clear" w:color="auto" w:fill="FFFFFF"/>
        </w:rPr>
        <w:t> выпекаются в духовом или жарочном шкафу при температуре 180–200 °C в течение 8–10 мин.</w:t>
      </w:r>
    </w:p>
    <w:p w:rsidR="00F02F1D" w:rsidRDefault="00F02F1D" w:rsidP="00F02F1D">
      <w:pPr>
        <w:jc w:val="both"/>
        <w:rPr>
          <w:rFonts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964267" cy="1473200"/>
            <wp:effectExtent l="19050" t="0" r="0" b="0"/>
            <wp:docPr id="13" name="Рисунок 13" descr="http://cgon.rospotrebnadzor.ru/upload/medialibrary/ca9/ca973630f786b1bcc2813a81220aa6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gon.rospotrebnadzor.ru/upload/medialibrary/ca9/ca973630f786b1bcc2813a81220aa6ae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267" cy="147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F1D" w:rsidRDefault="00F02F1D" w:rsidP="00F02F1D">
      <w:pPr>
        <w:jc w:val="both"/>
        <w:rPr>
          <w:color w:val="4F4F4F"/>
          <w:sz w:val="30"/>
          <w:szCs w:val="30"/>
          <w:shd w:val="clear" w:color="auto" w:fill="FFFFFF"/>
        </w:rPr>
      </w:pPr>
      <w:r>
        <w:rPr>
          <w:rFonts w:ascii="Helvetica" w:hAnsi="Helvetica"/>
          <w:b/>
          <w:bCs/>
          <w:color w:val="4F4F4F"/>
          <w:sz w:val="30"/>
          <w:szCs w:val="30"/>
          <w:u w:val="single"/>
          <w:shd w:val="clear" w:color="auto" w:fill="FFFFFF"/>
        </w:rPr>
        <w:t>Яйцо</w:t>
      </w:r>
      <w:r>
        <w:rPr>
          <w:rFonts w:ascii="Helvetica" w:hAnsi="Helvetica"/>
          <w:color w:val="4F4F4F"/>
          <w:sz w:val="30"/>
          <w:szCs w:val="30"/>
          <w:shd w:val="clear" w:color="auto" w:fill="FFFFFF"/>
        </w:rPr>
        <w:t> варят после закипания воды 10 мин.</w:t>
      </w:r>
    </w:p>
    <w:p w:rsidR="00F02F1D" w:rsidRDefault="00F02F1D" w:rsidP="00F02F1D">
      <w:pPr>
        <w:jc w:val="both"/>
        <w:rPr>
          <w:rFonts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043430" cy="1364857"/>
            <wp:effectExtent l="19050" t="0" r="0" b="0"/>
            <wp:docPr id="16" name="Рисунок 16" descr="http://cgon.rospotrebnadzor.ru/upload/medialibrary/4e9/4e954bcd9f2983df51b07d0bd938ea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gon.rospotrebnadzor.ru/upload/medialibrary/4e9/4e954bcd9f2983df51b07d0bd938ea2d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1364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F1D" w:rsidRDefault="00F02F1D" w:rsidP="00F02F1D">
      <w:pPr>
        <w:pStyle w:val="a3"/>
        <w:shd w:val="clear" w:color="auto" w:fill="FFFFFF"/>
        <w:spacing w:before="0" w:beforeAutospacing="0" w:after="240" w:afterAutospacing="0"/>
        <w:jc w:val="both"/>
        <w:rPr>
          <w:rFonts w:ascii="Helvetica" w:hAnsi="Helvetica"/>
          <w:color w:val="4F4F4F"/>
          <w:sz w:val="30"/>
          <w:szCs w:val="30"/>
        </w:rPr>
      </w:pPr>
      <w:r>
        <w:rPr>
          <w:rFonts w:ascii="Helvetica" w:hAnsi="Helvetica"/>
          <w:b/>
          <w:bCs/>
          <w:color w:val="4F4F4F"/>
          <w:sz w:val="30"/>
          <w:szCs w:val="30"/>
          <w:u w:val="single"/>
        </w:rPr>
        <w:t>Масло сливочное</w:t>
      </w:r>
      <w:r>
        <w:rPr>
          <w:rFonts w:ascii="Helvetica" w:hAnsi="Helvetica"/>
          <w:color w:val="4F4F4F"/>
          <w:sz w:val="30"/>
          <w:szCs w:val="30"/>
        </w:rPr>
        <w:t>, используемое для заправки гарниров и других блюд, должно предварительно подвергаться термической обработке (растапливаться и доводиться до кипения).</w:t>
      </w:r>
    </w:p>
    <w:p w:rsidR="00F02F1D" w:rsidRDefault="00F02F1D" w:rsidP="00F02F1D">
      <w:pPr>
        <w:jc w:val="both"/>
        <w:rPr>
          <w:rFonts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360600" cy="1879600"/>
            <wp:effectExtent l="19050" t="0" r="1600" b="0"/>
            <wp:docPr id="19" name="Рисунок 19" descr="http://cgon.rospotrebnadzor.ru/upload/medialibrary/56d/56df3567b49c2e2fe4e9e831841e07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gon.rospotrebnadzor.ru/upload/medialibrary/56d/56df3567b49c2e2fe4e9e831841e0718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600" cy="187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F1D" w:rsidRDefault="00F02F1D" w:rsidP="00F02F1D">
      <w:pPr>
        <w:jc w:val="both"/>
        <w:rPr>
          <w:color w:val="4F4F4F"/>
          <w:sz w:val="30"/>
          <w:szCs w:val="30"/>
          <w:shd w:val="clear" w:color="auto" w:fill="FFFFFF"/>
        </w:rPr>
      </w:pPr>
      <w:r>
        <w:rPr>
          <w:rFonts w:ascii="Helvetica" w:hAnsi="Helvetica"/>
          <w:b/>
          <w:bCs/>
          <w:color w:val="4F4F4F"/>
          <w:sz w:val="30"/>
          <w:szCs w:val="30"/>
          <w:u w:val="single"/>
          <w:shd w:val="clear" w:color="auto" w:fill="FFFFFF"/>
        </w:rPr>
        <w:t>Гарниры из риса и макаронных изделий</w:t>
      </w:r>
      <w:r>
        <w:rPr>
          <w:rFonts w:ascii="Helvetica" w:hAnsi="Helvetica"/>
          <w:color w:val="4F4F4F"/>
          <w:sz w:val="30"/>
          <w:szCs w:val="30"/>
          <w:shd w:val="clear" w:color="auto" w:fill="FFFFFF"/>
        </w:rPr>
        <w:t> варятся в большом объеме воды (в соотношении не менее 1:6) без последующей промывки.</w:t>
      </w:r>
    </w:p>
    <w:p w:rsidR="00F02F1D" w:rsidRDefault="00F02F1D" w:rsidP="00F02F1D">
      <w:pPr>
        <w:jc w:val="both"/>
        <w:rPr>
          <w:rFonts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104390" cy="1432604"/>
            <wp:effectExtent l="19050" t="0" r="0" b="0"/>
            <wp:docPr id="22" name="Рисунок 22" descr="http://cgon.rospotrebnadzor.ru/upload/medialibrary/a4e/a4e8ca2b076a8f2f34f25c526cd54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gon.rospotrebnadzor.ru/upload/medialibrary/a4e/a4e8ca2b076a8f2f34f25c526cd54359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90" cy="1432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F1D" w:rsidRDefault="00F02F1D" w:rsidP="00F02F1D">
      <w:pPr>
        <w:jc w:val="both"/>
        <w:rPr>
          <w:color w:val="4F4F4F"/>
          <w:sz w:val="30"/>
          <w:szCs w:val="30"/>
          <w:shd w:val="clear" w:color="auto" w:fill="FFFFFF"/>
        </w:rPr>
      </w:pPr>
      <w:r>
        <w:rPr>
          <w:b/>
          <w:bCs/>
          <w:color w:val="4F4F4F"/>
          <w:sz w:val="30"/>
          <w:szCs w:val="30"/>
          <w:u w:val="single"/>
          <w:shd w:val="clear" w:color="auto" w:fill="FFFFFF"/>
        </w:rPr>
        <w:t>К</w:t>
      </w:r>
      <w:r>
        <w:rPr>
          <w:rFonts w:ascii="Helvetica" w:hAnsi="Helvetica"/>
          <w:b/>
          <w:bCs/>
          <w:color w:val="4F4F4F"/>
          <w:sz w:val="30"/>
          <w:szCs w:val="30"/>
          <w:u w:val="single"/>
          <w:shd w:val="clear" w:color="auto" w:fill="FFFFFF"/>
        </w:rPr>
        <w:t>олбасные изделия</w:t>
      </w:r>
      <w:r>
        <w:rPr>
          <w:rFonts w:ascii="Helvetica" w:hAnsi="Helvetica"/>
          <w:color w:val="4F4F4F"/>
          <w:sz w:val="30"/>
          <w:szCs w:val="30"/>
          <w:shd w:val="clear" w:color="auto" w:fill="FFFFFF"/>
        </w:rPr>
        <w:t> (сосиски, вареные колбасы, сардельки) отвариваются (опускают в кипящую воду и заканчивают термическую обработку после 5-минутной варки с момента начала кипения).</w:t>
      </w:r>
    </w:p>
    <w:p w:rsidR="00F02F1D" w:rsidRDefault="00F02F1D" w:rsidP="00F02F1D">
      <w:pPr>
        <w:jc w:val="both"/>
        <w:rPr>
          <w:rFonts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459990" cy="1958738"/>
            <wp:effectExtent l="19050" t="0" r="0" b="0"/>
            <wp:docPr id="25" name="Рисунок 25" descr="http://cgon.rospotrebnadzor.ru/upload/medialibrary/51e/51ed3bc80959878b9eddc20abb3cd0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gon.rospotrebnadzor.ru/upload/medialibrary/51e/51ed3bc80959878b9eddc20abb3cd0db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90" cy="1958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F1D" w:rsidRDefault="00F02F1D" w:rsidP="00F02F1D">
      <w:pPr>
        <w:jc w:val="both"/>
        <w:rPr>
          <w:color w:val="4F4F4F"/>
          <w:sz w:val="30"/>
          <w:szCs w:val="30"/>
          <w:shd w:val="clear" w:color="auto" w:fill="FFFFFF"/>
        </w:rPr>
      </w:pPr>
      <w:r>
        <w:rPr>
          <w:rFonts w:ascii="Helvetica" w:hAnsi="Helvetica"/>
          <w:b/>
          <w:bCs/>
          <w:color w:val="4F4F4F"/>
          <w:sz w:val="30"/>
          <w:szCs w:val="30"/>
          <w:u w:val="single"/>
          <w:shd w:val="clear" w:color="auto" w:fill="FFFFFF"/>
        </w:rPr>
        <w:t>Первые и вторые блюда</w:t>
      </w:r>
      <w:r>
        <w:rPr>
          <w:rFonts w:ascii="Helvetica" w:hAnsi="Helvetica"/>
          <w:color w:val="4F4F4F"/>
          <w:sz w:val="30"/>
          <w:szCs w:val="30"/>
          <w:shd w:val="clear" w:color="auto" w:fill="FFFFFF"/>
        </w:rPr>
        <w:t> с момента приготовления до их использования могут находиться на горячей плите не более 2 часов.</w:t>
      </w:r>
    </w:p>
    <w:p w:rsidR="00F02F1D" w:rsidRDefault="00F02F1D" w:rsidP="00F02F1D">
      <w:pPr>
        <w:pStyle w:val="a3"/>
        <w:shd w:val="clear" w:color="auto" w:fill="FFFFFF"/>
        <w:spacing w:before="0" w:beforeAutospacing="0" w:after="240" w:afterAutospacing="0"/>
        <w:jc w:val="both"/>
        <w:rPr>
          <w:rFonts w:ascii="Helvetica" w:hAnsi="Helvetica"/>
          <w:color w:val="4F4F4F"/>
          <w:sz w:val="30"/>
          <w:szCs w:val="30"/>
        </w:rPr>
      </w:pPr>
      <w:r>
        <w:rPr>
          <w:rFonts w:ascii="Helvetica" w:hAnsi="Helvetica"/>
          <w:b/>
          <w:bCs/>
          <w:color w:val="4F4F4F"/>
          <w:sz w:val="30"/>
          <w:szCs w:val="30"/>
          <w:u w:val="single"/>
        </w:rPr>
        <w:t>Овощи</w:t>
      </w:r>
      <w:r>
        <w:rPr>
          <w:rFonts w:ascii="Helvetica" w:hAnsi="Helvetica"/>
          <w:color w:val="4F4F4F"/>
          <w:sz w:val="30"/>
          <w:szCs w:val="30"/>
        </w:rPr>
        <w:t>, предназначенные для приготовления винегретов и салатов, варят в неочищенном виде. Варка овощей накануне дня приготовления блюд не допускается. Изготовление салатов и их заправка растительным маслом осуществляется непосредственно перед раздачей. Хранение заправленных салатов может осуществляться не более 30 минут при температуре 4 +/- 2 °C.</w:t>
      </w:r>
    </w:p>
    <w:p w:rsidR="00F02F1D" w:rsidRDefault="00F02F1D" w:rsidP="00F02F1D">
      <w:pPr>
        <w:pStyle w:val="a3"/>
        <w:shd w:val="clear" w:color="auto" w:fill="FFFFFF"/>
        <w:spacing w:before="0" w:beforeAutospacing="0" w:after="240" w:afterAutospacing="0"/>
        <w:jc w:val="both"/>
        <w:rPr>
          <w:rFonts w:ascii="Helvetica" w:hAnsi="Helvetica"/>
          <w:color w:val="4F4F4F"/>
          <w:sz w:val="30"/>
          <w:szCs w:val="30"/>
        </w:rPr>
      </w:pPr>
      <w:r>
        <w:rPr>
          <w:rFonts w:ascii="Helvetica" w:hAnsi="Helvetica"/>
          <w:color w:val="4F4F4F"/>
          <w:sz w:val="30"/>
          <w:szCs w:val="30"/>
        </w:rPr>
        <w:t>При перемешивании ингредиентов, входящих в состав блюд, необходимо пользоваться кухонным инвентарем, не касаясь продукта руками.</w:t>
      </w:r>
    </w:p>
    <w:p w:rsidR="00F02F1D" w:rsidRDefault="00F02F1D" w:rsidP="00F02F1D">
      <w:pPr>
        <w:pStyle w:val="a3"/>
        <w:shd w:val="clear" w:color="auto" w:fill="FFFFFF"/>
        <w:spacing w:before="0" w:beforeAutospacing="0" w:after="240" w:afterAutospacing="0"/>
        <w:jc w:val="both"/>
        <w:rPr>
          <w:rFonts w:ascii="Helvetica" w:hAnsi="Helvetica"/>
          <w:color w:val="4F4F4F"/>
          <w:sz w:val="30"/>
          <w:szCs w:val="30"/>
        </w:rPr>
      </w:pPr>
      <w:r>
        <w:rPr>
          <w:rFonts w:ascii="Helvetica" w:hAnsi="Helvetica"/>
          <w:b/>
          <w:bCs/>
          <w:color w:val="4F4F4F"/>
          <w:sz w:val="30"/>
          <w:szCs w:val="30"/>
          <w:u w:val="single"/>
        </w:rPr>
        <w:t>Любые фрукты,</w:t>
      </w:r>
      <w:r>
        <w:rPr>
          <w:rFonts w:ascii="Helvetica" w:hAnsi="Helvetica"/>
          <w:color w:val="4F4F4F"/>
          <w:sz w:val="30"/>
          <w:szCs w:val="30"/>
        </w:rPr>
        <w:t> включая цитрусовые, перед употреблением обязательно тщательно моют водой.</w:t>
      </w:r>
    </w:p>
    <w:p w:rsidR="00F02F1D" w:rsidRDefault="00F02F1D" w:rsidP="00F02F1D">
      <w:pPr>
        <w:pStyle w:val="a3"/>
        <w:shd w:val="clear" w:color="auto" w:fill="FFFFFF"/>
        <w:spacing w:before="0" w:beforeAutospacing="0" w:after="240" w:afterAutospacing="0"/>
        <w:jc w:val="center"/>
        <w:rPr>
          <w:rFonts w:ascii="Helvetica" w:hAnsi="Helvetica"/>
          <w:color w:val="4F4F4F"/>
          <w:sz w:val="30"/>
          <w:szCs w:val="30"/>
        </w:rPr>
      </w:pPr>
      <w:r>
        <w:rPr>
          <w:rFonts w:ascii="Helvetica" w:hAnsi="Helvetica"/>
          <w:b/>
          <w:bCs/>
          <w:color w:val="4F4F4F"/>
          <w:sz w:val="30"/>
          <w:szCs w:val="30"/>
        </w:rPr>
        <w:t xml:space="preserve">Соблюдайте вышеуказанные </w:t>
      </w:r>
      <w:proofErr w:type="gramStart"/>
      <w:r>
        <w:rPr>
          <w:rFonts w:ascii="Helvetica" w:hAnsi="Helvetica"/>
          <w:b/>
          <w:bCs/>
          <w:color w:val="4F4F4F"/>
          <w:sz w:val="30"/>
          <w:szCs w:val="30"/>
        </w:rPr>
        <w:t>требования</w:t>
      </w:r>
      <w:proofErr w:type="gramEnd"/>
      <w:r>
        <w:rPr>
          <w:rFonts w:ascii="Helvetica" w:hAnsi="Helvetica"/>
          <w:b/>
          <w:bCs/>
          <w:color w:val="4F4F4F"/>
          <w:sz w:val="30"/>
          <w:szCs w:val="30"/>
        </w:rPr>
        <w:t xml:space="preserve"> и вы обезопасите себя от пищевых отравлений!</w:t>
      </w:r>
    </w:p>
    <w:p w:rsidR="00F02F1D" w:rsidRPr="00F02F1D" w:rsidRDefault="00F02F1D" w:rsidP="00F02F1D">
      <w:pPr>
        <w:jc w:val="both"/>
        <w:rPr>
          <w:rFonts w:cs="Times New Roman"/>
          <w:sz w:val="28"/>
          <w:szCs w:val="28"/>
        </w:rPr>
      </w:pPr>
    </w:p>
    <w:sectPr w:rsidR="00F02F1D" w:rsidRPr="00F02F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F02F1D"/>
    <w:rsid w:val="00F02F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02F1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02F1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F02F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02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2F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753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9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4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3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633027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01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66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425</Words>
  <Characters>2427</Characters>
  <Application>Microsoft Office Word</Application>
  <DocSecurity>0</DocSecurity>
  <Lines>20</Lines>
  <Paragraphs>5</Paragraphs>
  <ScaleCrop>false</ScaleCrop>
  <Company>Департамент Образования города Липецка</Company>
  <LinksUpToDate>false</LinksUpToDate>
  <CharactersWithSpaces>2847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2020-02-27T07:10:00Z</dcterms:created>
  <dcterms:modified xsi:type="dcterms:W3CDTF">2020-02-27T07:15:00Z</dcterms:modified>
</cp:coreProperties>
</file>